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14:paraId="0F94F6B0" w14:textId="66B28CC3" w:rsidR="00846C00" w:rsidRDefault="00846C00" w:rsidP="00846C0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9403706" wp14:editId="3CF28FFD">
                <wp:simplePos x="0" y="0"/>
                <wp:positionH relativeFrom="margin">
                  <wp:align>center</wp:align>
                </wp:positionH>
                <wp:positionV relativeFrom="paragraph">
                  <wp:posOffset>-182982</wp:posOffset>
                </wp:positionV>
                <wp:extent cx="6616700" cy="706755"/>
                <wp:effectExtent l="0" t="0" r="12700" b="17145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70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104D13" w14:textId="77777777" w:rsidR="00846C00" w:rsidRDefault="00846C00" w:rsidP="00846C00">
                            <w:pPr>
                              <w:widowControl w:val="0"/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14:ligatures w14:val="none"/>
                              </w:rPr>
                              <w:t>Reading Ditty’s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403706" id="Rectangle: Rounded Corners 4" o:spid="_x0000_s1026" style="position:absolute;margin-left:0;margin-top:-14.4pt;width:521pt;height:55.6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" strokecolor="black [0]" strokeweight="2pt">
                <v:shadow color="black [0]"/>
                <v:textbox inset="2.88pt,2.88pt,2.88pt,2.88pt">
                  <w:txbxContent>
                    <w:p w14:paraId="39104D13" w14:textId="77777777" w:rsidR="00846C00" w:rsidRDefault="00846C00" w:rsidP="00846C00">
                      <w:pPr>
                        <w:widowControl w:val="0"/>
                        <w:spacing w:line="480" w:lineRule="auto"/>
                        <w:jc w:val="center"/>
                        <w:rPr>
                          <w:rFonts w:ascii="Verdana" w:hAnsi="Verdana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14:ligatures w14:val="none"/>
                        </w:rPr>
                        <w:t>Reading Ditty’s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F8BAA29" wp14:editId="46B63041">
                <wp:simplePos x="0" y="0"/>
                <wp:positionH relativeFrom="column">
                  <wp:posOffset>692785</wp:posOffset>
                </wp:positionH>
                <wp:positionV relativeFrom="paragraph">
                  <wp:posOffset>1431925</wp:posOffset>
                </wp:positionV>
                <wp:extent cx="6233795" cy="3149600"/>
                <wp:effectExtent l="0" t="3175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33795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9FAB22" id="Rectangle 3" o:spid="_x0000_s1026" style="position:absolute;margin-left:54.55pt;margin-top:112.75pt;width:490.85pt;height:24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4B430605" w14:textId="66DF73BD" w:rsidR="00846C00" w:rsidRDefault="00846C00" w:rsidP="00846C0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C0BBD96" wp14:editId="5887A55B">
                <wp:simplePos x="0" y="0"/>
                <wp:positionH relativeFrom="column">
                  <wp:posOffset>706120</wp:posOffset>
                </wp:positionH>
                <wp:positionV relativeFrom="paragraph">
                  <wp:posOffset>4949190</wp:posOffset>
                </wp:positionV>
                <wp:extent cx="6196965" cy="2998470"/>
                <wp:effectExtent l="1270" t="0" r="254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96965" cy="299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56B2D4" id="Rectangle 2" o:spid="_x0000_s1026" style="position:absolute;margin-left:55.6pt;margin-top:389.7pt;width:487.95pt;height:236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637"/>
        <w:tblW w:w="9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416"/>
      </w:tblGrid>
      <w:tr w:rsidR="00846C00" w14:paraId="3D8D41DB" w14:textId="77777777" w:rsidTr="00846C00">
        <w:trPr>
          <w:trHeight w:val="1424"/>
        </w:trPr>
        <w:tc>
          <w:tcPr>
            <w:tcW w:w="24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0F8ABA" w14:textId="77777777" w:rsidR="00846C00" w:rsidRDefault="00846C00" w:rsidP="00846C00">
            <w:pPr>
              <w:widowControl w:val="0"/>
              <w:jc w:val="center"/>
              <w:rPr>
                <w:rFonts w:ascii="Verdana" w:hAnsi="Verdana"/>
                <w:b/>
                <w:bCs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u w:val="single"/>
                <w14:ligatures w14:val="none"/>
              </w:rPr>
              <w:t>Day 1</w:t>
            </w:r>
          </w:p>
          <w:p w14:paraId="1F49E753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1</w:t>
            </w:r>
          </w:p>
          <w:p w14:paraId="713C2867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Speed Sounds</w:t>
            </w:r>
          </w:p>
        </w:tc>
        <w:tc>
          <w:tcPr>
            <w:tcW w:w="7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E6DBAC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>Take it in turns with your child to go over the sounds from the ditty.</w:t>
            </w:r>
          </w:p>
          <w:p w14:paraId="528630D2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Challenge: Repeat pointing at the sounds in a different order.</w:t>
            </w:r>
          </w:p>
          <w:p w14:paraId="010BD23E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 </w:t>
            </w:r>
          </w:p>
        </w:tc>
      </w:tr>
      <w:tr w:rsidR="00846C00" w14:paraId="6A9A3B09" w14:textId="77777777" w:rsidTr="00846C00">
        <w:trPr>
          <w:trHeight w:val="1181"/>
        </w:trPr>
        <w:tc>
          <w:tcPr>
            <w:tcW w:w="24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244446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2</w:t>
            </w:r>
          </w:p>
          <w:p w14:paraId="5D5C354D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Green Words</w:t>
            </w:r>
          </w:p>
        </w:tc>
        <w:tc>
          <w:tcPr>
            <w:tcW w:w="7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75BF30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 xml:space="preserve">Fred Talk to sound out the green words </w:t>
            </w:r>
          </w:p>
          <w:p w14:paraId="013463B7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>Read the word</w:t>
            </w:r>
          </w:p>
          <w:p w14:paraId="51E21DB3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 </w:t>
            </w:r>
          </w:p>
        </w:tc>
      </w:tr>
      <w:tr w:rsidR="00846C00" w14:paraId="42439B9B" w14:textId="77777777" w:rsidTr="00846C00">
        <w:trPr>
          <w:trHeight w:val="902"/>
        </w:trPr>
        <w:tc>
          <w:tcPr>
            <w:tcW w:w="24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D7B9DD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3</w:t>
            </w:r>
          </w:p>
          <w:p w14:paraId="240214D9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Red word</w:t>
            </w:r>
          </w:p>
        </w:tc>
        <w:tc>
          <w:tcPr>
            <w:tcW w:w="7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E6A032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 xml:space="preserve">Read the red words </w:t>
            </w:r>
          </w:p>
          <w:p w14:paraId="709C966C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(You can tell your child what it says if they do not yet know it)</w:t>
            </w:r>
          </w:p>
        </w:tc>
      </w:tr>
      <w:tr w:rsidR="00846C00" w14:paraId="57A59654" w14:textId="77777777" w:rsidTr="00846C00">
        <w:trPr>
          <w:trHeight w:val="1453"/>
        </w:trPr>
        <w:tc>
          <w:tcPr>
            <w:tcW w:w="24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B55237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4</w:t>
            </w:r>
          </w:p>
          <w:p w14:paraId="651FD7B4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1st Read</w:t>
            </w:r>
          </w:p>
        </w:tc>
        <w:tc>
          <w:tcPr>
            <w:tcW w:w="7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A2F86C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 xml:space="preserve">Fred Talk and read the words to read the full ditty </w:t>
            </w:r>
          </w:p>
          <w:p w14:paraId="34210D85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 xml:space="preserve">The focus on Day 1 is to read all the words </w:t>
            </w:r>
            <w:r>
              <w:rPr>
                <w:rFonts w:ascii="Verdana" w:hAnsi="Verdana"/>
                <w:b/>
                <w:bCs/>
                <w14:ligatures w14:val="none"/>
              </w:rPr>
              <w:t xml:space="preserve">accurately </w:t>
            </w:r>
            <w:r>
              <w:rPr>
                <w:rFonts w:ascii="Verdana" w:hAnsi="Verdana"/>
                <w14:ligatures w14:val="none"/>
              </w:rPr>
              <w:t>taking your time.</w:t>
            </w:r>
          </w:p>
          <w:p w14:paraId="73106953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>Read the ditty to your child</w:t>
            </w:r>
          </w:p>
        </w:tc>
      </w:tr>
    </w:tbl>
    <w:p w14:paraId="2C2F3BBD" w14:textId="3D647216" w:rsidR="00846C00" w:rsidRDefault="00846C00" w:rsidP="00846C0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9750367" wp14:editId="3B54187B">
                <wp:simplePos x="0" y="0"/>
                <wp:positionH relativeFrom="column">
                  <wp:posOffset>706120</wp:posOffset>
                </wp:positionH>
                <wp:positionV relativeFrom="paragraph">
                  <wp:posOffset>8423910</wp:posOffset>
                </wp:positionV>
                <wp:extent cx="6106160" cy="1548130"/>
                <wp:effectExtent l="1270" t="381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06160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029E8E" id="Rectangle 1" o:spid="_x0000_s1026" style="position:absolute;margin-left:55.6pt;margin-top:663.3pt;width:480.8pt;height:121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51799647" w14:textId="1D35B75A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3703"/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7222"/>
      </w:tblGrid>
      <w:tr w:rsidR="00846C00" w14:paraId="09716027" w14:textId="77777777" w:rsidTr="00846C00">
        <w:trPr>
          <w:trHeight w:val="890"/>
        </w:trPr>
        <w:tc>
          <w:tcPr>
            <w:tcW w:w="2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200E7A" w14:textId="77777777" w:rsidR="00846C00" w:rsidRDefault="00846C00" w:rsidP="00846C00">
            <w:pPr>
              <w:widowControl w:val="0"/>
              <w:jc w:val="center"/>
              <w:rPr>
                <w:rFonts w:ascii="Verdana" w:hAnsi="Verdana"/>
                <w:b/>
                <w:bCs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u w:val="single"/>
                <w14:ligatures w14:val="none"/>
              </w:rPr>
              <w:t xml:space="preserve">Day 3 </w:t>
            </w:r>
          </w:p>
          <w:p w14:paraId="20D812FF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3rd Read</w:t>
            </w:r>
          </w:p>
          <w:p w14:paraId="1C5D8EB7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 </w:t>
            </w:r>
          </w:p>
        </w:tc>
        <w:tc>
          <w:tcPr>
            <w:tcW w:w="7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38C04C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 xml:space="preserve">Read the ditty a final time </w:t>
            </w:r>
          </w:p>
          <w:p w14:paraId="3835F7D4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The focus on Day 3 is to read it with a ‘</w:t>
            </w:r>
            <w:r>
              <w:rPr>
                <w:rFonts w:ascii="Verdana" w:hAnsi="Verdana"/>
                <w:b/>
                <w:bCs/>
                <w14:ligatures w14:val="none"/>
              </w:rPr>
              <w:t xml:space="preserve">storytellers’ </w:t>
            </w:r>
            <w:r>
              <w:rPr>
                <w:rFonts w:ascii="Verdana" w:hAnsi="Verdana"/>
                <w14:ligatures w14:val="none"/>
              </w:rPr>
              <w:t xml:space="preserve">voice, putting </w:t>
            </w:r>
            <w:r>
              <w:rPr>
                <w:rFonts w:ascii="Verdana" w:hAnsi="Verdana"/>
                <w:b/>
                <w:bCs/>
                <w14:ligatures w14:val="none"/>
              </w:rPr>
              <w:t xml:space="preserve">expression </w:t>
            </w:r>
            <w:r>
              <w:rPr>
                <w:rFonts w:ascii="Verdana" w:hAnsi="Verdana"/>
                <w14:ligatures w14:val="none"/>
              </w:rPr>
              <w:t>into their reading.</w:t>
            </w:r>
          </w:p>
        </w:tc>
      </w:tr>
      <w:tr w:rsidR="00846C00" w14:paraId="7C2265E8" w14:textId="77777777" w:rsidTr="00846C00">
        <w:trPr>
          <w:trHeight w:val="593"/>
        </w:trPr>
        <w:tc>
          <w:tcPr>
            <w:tcW w:w="2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826D5E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Questions</w:t>
            </w:r>
          </w:p>
        </w:tc>
        <w:tc>
          <w:tcPr>
            <w:tcW w:w="7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AA87A3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>Discuss the text (using the questions if the ditty has them)</w:t>
            </w:r>
          </w:p>
        </w:tc>
      </w:tr>
    </w:tbl>
    <w:p w14:paraId="370377AE" w14:textId="1B131DB6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8177"/>
        <w:tblW w:w="97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7330"/>
      </w:tblGrid>
      <w:tr w:rsidR="00846C00" w14:paraId="1C8F297B" w14:textId="77777777" w:rsidTr="00846C00">
        <w:trPr>
          <w:trHeight w:val="1264"/>
        </w:trPr>
        <w:tc>
          <w:tcPr>
            <w:tcW w:w="2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701D41" w14:textId="77777777" w:rsidR="00846C00" w:rsidRDefault="00846C00" w:rsidP="00846C00">
            <w:pPr>
              <w:widowControl w:val="0"/>
              <w:jc w:val="center"/>
              <w:rPr>
                <w:rFonts w:ascii="Verdana" w:hAnsi="Verdana"/>
                <w:b/>
                <w:bCs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u w:val="single"/>
                <w14:ligatures w14:val="none"/>
              </w:rPr>
              <w:t>Day 2</w:t>
            </w:r>
          </w:p>
          <w:p w14:paraId="3D1F3189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1</w:t>
            </w:r>
          </w:p>
          <w:p w14:paraId="70BC3653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Speed Sounds</w:t>
            </w:r>
          </w:p>
        </w:tc>
        <w:tc>
          <w:tcPr>
            <w:tcW w:w="7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7CFB05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>Read the speed sounds</w:t>
            </w:r>
          </w:p>
          <w:p w14:paraId="78B6EC2B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Challenge: read them out of order</w:t>
            </w:r>
          </w:p>
        </w:tc>
      </w:tr>
      <w:tr w:rsidR="00846C00" w14:paraId="7B6421C2" w14:textId="77777777" w:rsidTr="00846C00">
        <w:trPr>
          <w:trHeight w:val="957"/>
        </w:trPr>
        <w:tc>
          <w:tcPr>
            <w:tcW w:w="2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3710E7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2</w:t>
            </w:r>
          </w:p>
          <w:p w14:paraId="4A9030C1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Green Words</w:t>
            </w:r>
          </w:p>
        </w:tc>
        <w:tc>
          <w:tcPr>
            <w:tcW w:w="7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AB36DB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>Read the green words (</w:t>
            </w:r>
            <w:r>
              <w:rPr>
                <w:rFonts w:ascii="Verdana" w:hAnsi="Verdana"/>
                <w:b/>
                <w:bCs/>
                <w14:ligatures w14:val="none"/>
              </w:rPr>
              <w:t xml:space="preserve">without </w:t>
            </w:r>
            <w:r>
              <w:rPr>
                <w:rFonts w:ascii="Verdana" w:hAnsi="Verdana"/>
                <w14:ligatures w14:val="none"/>
              </w:rPr>
              <w:t>Fred Talk)</w:t>
            </w:r>
          </w:p>
        </w:tc>
      </w:tr>
      <w:tr w:rsidR="00846C00" w14:paraId="706ADF21" w14:textId="77777777" w:rsidTr="00846C00">
        <w:trPr>
          <w:trHeight w:val="1231"/>
        </w:trPr>
        <w:tc>
          <w:tcPr>
            <w:tcW w:w="2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700424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3</w:t>
            </w:r>
          </w:p>
          <w:p w14:paraId="235BABE0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Red word</w:t>
            </w:r>
          </w:p>
        </w:tc>
        <w:tc>
          <w:tcPr>
            <w:tcW w:w="7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DD7F34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 xml:space="preserve">Read the red words </w:t>
            </w:r>
          </w:p>
          <w:p w14:paraId="6265A4A9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(You can tell your child what it says if they do not yet know it)</w:t>
            </w:r>
          </w:p>
        </w:tc>
      </w:tr>
      <w:tr w:rsidR="00846C00" w14:paraId="7364FC19" w14:textId="77777777" w:rsidTr="00846C00">
        <w:trPr>
          <w:trHeight w:val="1047"/>
        </w:trPr>
        <w:tc>
          <w:tcPr>
            <w:tcW w:w="2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FED8DE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4</w:t>
            </w:r>
          </w:p>
          <w:p w14:paraId="27A1C28C" w14:textId="6A625C7A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>2nd Read</w:t>
            </w:r>
          </w:p>
        </w:tc>
        <w:tc>
          <w:tcPr>
            <w:tcW w:w="7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B14ACE" w14:textId="77777777" w:rsidR="00846C00" w:rsidRDefault="00846C00" w:rsidP="00846C00">
            <w:pPr>
              <w:widowControl w:val="0"/>
              <w:ind w:left="567" w:hanging="567"/>
              <w:rPr>
                <w:rFonts w:ascii="Verdana" w:hAnsi="Verdana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Verdana" w:hAnsi="Verdana"/>
                <w14:ligatures w14:val="none"/>
              </w:rPr>
              <w:t xml:space="preserve">Read the ditty </w:t>
            </w:r>
          </w:p>
          <w:p w14:paraId="438F816D" w14:textId="77777777" w:rsidR="00846C00" w:rsidRDefault="00846C00" w:rsidP="00846C00">
            <w:pPr>
              <w:widowControl w:val="0"/>
              <w:rPr>
                <w:rFonts w:ascii="Verdana" w:hAnsi="Verdana"/>
                <w14:ligatures w14:val="none"/>
              </w:rPr>
            </w:pPr>
            <w:r>
              <w:rPr>
                <w:rFonts w:ascii="Verdana" w:hAnsi="Verdana"/>
                <w14:ligatures w14:val="none"/>
              </w:rPr>
              <w:t xml:space="preserve">The focus on Day 2 is to read all the ditty with more </w:t>
            </w:r>
            <w:r>
              <w:rPr>
                <w:rFonts w:ascii="Verdana" w:hAnsi="Verdana"/>
                <w:b/>
                <w:bCs/>
                <w14:ligatures w14:val="none"/>
              </w:rPr>
              <w:t>fluency</w:t>
            </w:r>
            <w:r>
              <w:rPr>
                <w:rFonts w:ascii="Verdana" w:hAnsi="Verdana"/>
                <w14:ligatures w14:val="none"/>
              </w:rPr>
              <w:t>.</w:t>
            </w:r>
          </w:p>
        </w:tc>
      </w:tr>
    </w:tbl>
    <w:p w14:paraId="2C6AEFE0" w14:textId="1D81238B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7E3D43B0" w14:textId="0F5ABFFC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2783E291" w14:textId="09979B1D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18265120" w14:textId="1102E4D6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37119FAA" w14:textId="3A26FFE5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0533C472" w14:textId="2E03EB22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67604726" w14:textId="739667CD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6C190BFF" w14:textId="17EE1E77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25137334" w14:textId="76375FAA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455DEB6D" w14:textId="3F1D9960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6D91DD7A" w14:textId="0FEA76DA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30DE4178" w14:textId="77777777" w:rsidR="00846C00" w:rsidRPr="00846C00" w:rsidRDefault="00846C00" w:rsidP="00846C00">
      <w:pPr>
        <w:rPr>
          <w:rFonts w:ascii="Times New Roman" w:hAnsi="Times New Roman" w:cs="Times New Roman"/>
          <w:sz w:val="24"/>
          <w:szCs w:val="24"/>
        </w:rPr>
      </w:pPr>
    </w:p>
    <w:p w14:paraId="5F36648C" w14:textId="77777777" w:rsidR="004F5576" w:rsidRDefault="004F5576"/>
    <w:sectPr w:rsidR="004F5576" w:rsidSect="00846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00"/>
    <w:rsid w:val="00441A34"/>
    <w:rsid w:val="004F5576"/>
    <w:rsid w:val="0084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CE62"/>
  <w15:chartTrackingRefBased/>
  <w15:docId w15:val="{2CB4C582-45DF-4357-A664-55F2212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0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white</dc:creator>
  <cp:keywords/>
  <dc:description/>
  <cp:lastModifiedBy>Claire Webber</cp:lastModifiedBy>
  <cp:revision>2</cp:revision>
  <dcterms:created xsi:type="dcterms:W3CDTF">2021-02-01T19:53:00Z</dcterms:created>
  <dcterms:modified xsi:type="dcterms:W3CDTF">2021-02-01T19:53:00Z</dcterms:modified>
</cp:coreProperties>
</file>